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A0A3" w14:textId="09C23E86"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color w:val="000000"/>
          <w:sz w:val="23"/>
          <w:szCs w:val="23"/>
          <w:shd w:val="clear" w:color="auto" w:fill="E6E6E6"/>
          <w:lang w:eastAsia="fr-BE"/>
        </w:rPr>
        <w:br/>
      </w:r>
    </w:p>
    <w:p w14:paraId="6A518EC3" w14:textId="77777777" w:rsidR="00124111" w:rsidRPr="00124111" w:rsidRDefault="00124111" w:rsidP="00124111">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124111">
        <w:rPr>
          <w:rFonts w:ascii="Verdana" w:eastAsia="Times New Roman" w:hAnsi="Verdana" w:cs="Times New Roman"/>
          <w:color w:val="CC3300"/>
          <w:kern w:val="36"/>
          <w:sz w:val="36"/>
          <w:szCs w:val="36"/>
          <w:lang w:eastAsia="fr-BE"/>
        </w:rPr>
        <w:t>Métaux mineurs : retour aux affaires</w:t>
      </w:r>
    </w:p>
    <w:p w14:paraId="247BC2A8" w14:textId="77777777" w:rsidR="00124111" w:rsidRDefault="00124111" w:rsidP="00124111">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600FE6C9" w14:textId="7BE53DAB"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b/>
          <w:bCs/>
          <w:color w:val="000000"/>
          <w:sz w:val="23"/>
          <w:szCs w:val="23"/>
          <w:lang w:eastAsia="fr-BE"/>
        </w:rPr>
        <w:t>L’heure de la rentrée a sonné pour le marché des métaux mineurs et la léthargie estivale semble se dissiper rapidement, notamment pour le cobalt et le ferromanganèse, dont les cours ont déjà repris du terrain.</w:t>
      </w:r>
    </w:p>
    <w:p w14:paraId="5D15A43B"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color w:val="000000"/>
          <w:sz w:val="23"/>
          <w:szCs w:val="23"/>
          <w:lang w:eastAsia="fr-BE"/>
        </w:rPr>
        <w:t> </w:t>
      </w:r>
    </w:p>
    <w:p w14:paraId="224A44E6"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b/>
          <w:bCs/>
          <w:color w:val="A52A2A"/>
          <w:sz w:val="23"/>
          <w:szCs w:val="23"/>
          <w:lang w:eastAsia="fr-BE"/>
        </w:rPr>
        <w:t>Cobalt : le marché se redresse</w:t>
      </w:r>
    </w:p>
    <w:p w14:paraId="164200C0"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color w:val="000000"/>
          <w:sz w:val="23"/>
          <w:szCs w:val="23"/>
          <w:lang w:eastAsia="fr-BE"/>
        </w:rPr>
        <w:t>Les premiers jours de septembre sont marqués par une activité plus importante, et la demande sur le marché spot s’est nettement redressée après la léthargie estivale.  Certains vendeurs conservent leurs stocks de métal et refusent de vendre aux niveaux actuels car ils anticipent un rebond des cours à court terme. « </w:t>
      </w:r>
      <w:r w:rsidRPr="00124111">
        <w:rPr>
          <w:rFonts w:ascii="Verdana" w:eastAsia="Times New Roman" w:hAnsi="Verdana" w:cs="Times New Roman"/>
          <w:i/>
          <w:iCs/>
          <w:color w:val="000000"/>
          <w:sz w:val="23"/>
          <w:szCs w:val="23"/>
          <w:lang w:eastAsia="fr-BE"/>
        </w:rPr>
        <w:t>Le sentiment du marché est plus positif et l’activité plus dense. Aux Etats-Unis, les échanges sont plus nombreux, mais les acheteurs restent prudents au regard des perturbations logistiques qui persistent et qui affectent leurs habitudes d’achat</w:t>
      </w:r>
      <w:r w:rsidRPr="00124111">
        <w:rPr>
          <w:rFonts w:ascii="Verdana" w:eastAsia="Times New Roman" w:hAnsi="Verdana" w:cs="Times New Roman"/>
          <w:color w:val="000000"/>
          <w:sz w:val="23"/>
          <w:szCs w:val="23"/>
          <w:lang w:eastAsia="fr-BE"/>
        </w:rPr>
        <w:t> », a commenté un acheteur. Le métal qualité alliage s’échange actuellement à 23.75-24.40 $/lb tandis que la qualité standard cote à 23.50-24.40 $/lb.</w:t>
      </w:r>
    </w:p>
    <w:p w14:paraId="7D238D61"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color w:val="000000"/>
          <w:sz w:val="23"/>
          <w:szCs w:val="23"/>
          <w:lang w:eastAsia="fr-BE"/>
        </w:rPr>
        <w:t> </w:t>
      </w:r>
    </w:p>
    <w:p w14:paraId="57F3B4F4"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b/>
          <w:bCs/>
          <w:color w:val="A52A2A"/>
          <w:sz w:val="23"/>
          <w:szCs w:val="23"/>
          <w:lang w:eastAsia="fr-BE"/>
        </w:rPr>
        <w:t>Ferromanganèse : une rentrée dynamique</w:t>
      </w:r>
    </w:p>
    <w:p w14:paraId="3B71D214"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color w:val="000000"/>
          <w:sz w:val="23"/>
          <w:szCs w:val="23"/>
          <w:lang w:eastAsia="fr-BE"/>
        </w:rPr>
        <w:t>Les marchés du ferromanganèse ont retrouvé leur vigueur dès les premiers jours du mois de septembre. Des échanges, portant sur des quantités de 100 tonnes, ont été conclus pour du ferromanganèse à haute teneur en carbone livré, à plus de 1.600 euros/tonne. Le ferromanganèse à teneur moyenne en carbone s’échange quant à lui à 2.700 euros/tonne. Les opérateurs indiquent que les disponibilités en Europe restent relativement tendues et que les aciéristes européens commencent tout juste à revenir aux achats. Certains tablent sur un regain d’activité courant septembre. Le ferromanganèse 78 % Mn Max, standard 7.5 %, livré en Europe, s’échange actuellement à 1.550-1.650 euros/tonne. Le marché du silico-manganèse reste quant à lui à la traîne.</w:t>
      </w:r>
    </w:p>
    <w:p w14:paraId="18951027" w14:textId="77777777" w:rsidR="00124111" w:rsidRPr="00124111" w:rsidRDefault="00124111" w:rsidP="00124111">
      <w:pPr>
        <w:shd w:val="clear" w:color="auto" w:fill="FFFFFF"/>
        <w:spacing w:before="75" w:after="75" w:line="240" w:lineRule="auto"/>
        <w:jc w:val="both"/>
        <w:rPr>
          <w:rFonts w:ascii="Verdana" w:eastAsia="Times New Roman" w:hAnsi="Verdana" w:cs="Times New Roman"/>
          <w:color w:val="000000"/>
          <w:sz w:val="23"/>
          <w:szCs w:val="23"/>
          <w:lang w:eastAsia="fr-BE"/>
        </w:rPr>
      </w:pPr>
      <w:r w:rsidRPr="00124111">
        <w:rPr>
          <w:rFonts w:ascii="Verdana" w:eastAsia="Times New Roman" w:hAnsi="Verdana" w:cs="Times New Roman"/>
          <w:color w:val="000000"/>
          <w:sz w:val="23"/>
          <w:szCs w:val="23"/>
          <w:lang w:eastAsia="fr-BE"/>
        </w:rPr>
        <w:t> </w:t>
      </w:r>
    </w:p>
    <w:p w14:paraId="29995534" w14:textId="77777777" w:rsidR="00093E1F" w:rsidRDefault="00093E1F"/>
    <w:sectPr w:rsidR="00093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11"/>
    <w:rsid w:val="00086BC8"/>
    <w:rsid w:val="00093E1F"/>
    <w:rsid w:val="00124111"/>
    <w:rsid w:val="00633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18E8"/>
  <w15:chartTrackingRefBased/>
  <w15:docId w15:val="{46707080-2948-475D-8833-4C4CBCB1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2021-09-07T14:02:00Z</dcterms:created>
  <dcterms:modified xsi:type="dcterms:W3CDTF">2021-09-07T14:02:00Z</dcterms:modified>
</cp:coreProperties>
</file>